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0DB260" w14:textId="78113C41" w:rsidR="004421B0" w:rsidRDefault="004421B0" w:rsidP="009728BC">
      <w:pPr>
        <w:spacing w:line="276" w:lineRule="auto"/>
        <w:ind w:firstLine="5670"/>
        <w:rPr>
          <w:bCs/>
          <w:caps/>
        </w:rPr>
      </w:pPr>
    </w:p>
    <w:p w14:paraId="622AACB2" w14:textId="77777777" w:rsidR="004421B0" w:rsidRDefault="004421B0" w:rsidP="009728BC">
      <w:pPr>
        <w:spacing w:line="276" w:lineRule="auto"/>
        <w:ind w:firstLine="5670"/>
        <w:rPr>
          <w:bCs/>
          <w:caps/>
        </w:rPr>
      </w:pPr>
    </w:p>
    <w:p w14:paraId="143C117F" w14:textId="02ADD756" w:rsidR="00027B83" w:rsidRDefault="000B3E38" w:rsidP="009728BC">
      <w:pPr>
        <w:spacing w:line="276" w:lineRule="auto"/>
        <w:ind w:firstLine="5670"/>
        <w:rPr>
          <w:bCs/>
          <w:caps/>
        </w:rPr>
      </w:pPr>
      <w:r>
        <w:rPr>
          <w:bCs/>
          <w:caps/>
        </w:rPr>
        <w:t xml:space="preserve"> </w:t>
      </w:r>
      <w:r w:rsidR="000B0897">
        <w:rPr>
          <w:bCs/>
          <w:caps/>
        </w:rPr>
        <w:t>PATVIRTINTA</w:t>
      </w:r>
    </w:p>
    <w:p w14:paraId="5F77DE7F" w14:textId="77777777" w:rsidR="00027B83" w:rsidRDefault="000B0897" w:rsidP="000B0897">
      <w:pPr>
        <w:spacing w:line="276" w:lineRule="auto"/>
        <w:ind w:left="5387" w:hanging="284"/>
        <w:jc w:val="center"/>
        <w:rPr>
          <w:bCs/>
          <w:caps/>
        </w:rPr>
      </w:pPr>
      <w:r>
        <w:rPr>
          <w:bCs/>
        </w:rPr>
        <w:t xml:space="preserve">Viešųjų pirkimų tarnybos direktoriaus </w:t>
      </w:r>
    </w:p>
    <w:p w14:paraId="149F922B" w14:textId="77317B7D" w:rsidR="00027B83" w:rsidRDefault="000B0897" w:rsidP="000B0897">
      <w:pPr>
        <w:spacing w:line="276" w:lineRule="auto"/>
        <w:ind w:left="5387" w:firstLine="283"/>
        <w:jc w:val="center"/>
        <w:rPr>
          <w:bCs/>
        </w:rPr>
      </w:pPr>
      <w:r>
        <w:rPr>
          <w:bCs/>
        </w:rPr>
        <w:t>2024 m. gruodžio  30 d. įsakymu Nr. 1S-209</w:t>
      </w:r>
    </w:p>
    <w:p w14:paraId="405B558F" w14:textId="76743746" w:rsidR="004421B0" w:rsidRDefault="004421B0" w:rsidP="000B0897">
      <w:pPr>
        <w:spacing w:line="276" w:lineRule="auto"/>
        <w:ind w:left="5387" w:firstLine="283"/>
        <w:jc w:val="center"/>
        <w:rPr>
          <w:bCs/>
        </w:rPr>
      </w:pPr>
    </w:p>
    <w:p w14:paraId="63797EA0" w14:textId="40B69596" w:rsidR="004421B0" w:rsidRDefault="004421B0" w:rsidP="004421B0">
      <w:pPr>
        <w:spacing w:line="276" w:lineRule="auto"/>
        <w:ind w:left="5387" w:firstLine="283"/>
        <w:jc w:val="right"/>
        <w:rPr>
          <w:bCs/>
          <w:caps/>
        </w:rPr>
      </w:pPr>
      <w:r>
        <w:rPr>
          <w:bCs/>
        </w:rPr>
        <w:t xml:space="preserve">Specialiųjų pirkimo sąlygų 9 priedo                          1 priedas </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bookmarkStart w:id="0" w:name="_GoBack"/>
      <w:bookmarkEnd w:id="0"/>
      <w:r>
        <w:rPr>
          <w:rFonts w:eastAsia="Arial"/>
          <w:b/>
          <w:bCs/>
        </w:rPr>
        <w:t>.</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 xml:space="preserve">Jeigu Sutartyje yra numatytas Paslaugų teikimas etapais ar periodais, Sąskaita gali būti pateikiama dėl </w:t>
      </w:r>
      <w:r>
        <w:rPr>
          <w:rFonts w:eastAsia="Arial"/>
        </w:rPr>
        <w:lastRenderedPageBreak/>
        <w:t>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 xml:space="preserve">Kvalifikacija, rėmimasis kitų ūkio subjektų </w:t>
      </w:r>
      <w:proofErr w:type="spellStart"/>
      <w:r>
        <w:rPr>
          <w:rFonts w:eastAsia="Arial"/>
        </w:rPr>
        <w:t>pajėgumais</w:t>
      </w:r>
      <w:proofErr w:type="spellEnd"/>
      <w:r>
        <w:rPr>
          <w:rFonts w:eastAsia="Arial"/>
        </w:rPr>
        <w:t>,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 xml:space="preserve">Jeigu Paslaugų perdavimo–priėmimo akto, kaip atskiro dokumento, reikalauti neprivaloma, Šalys susitaria, ir tai aiškiai nurodo Specialiosiose sąlygose, Paslaugų perdavimo–priėmimo aktu laikoma </w:t>
      </w:r>
      <w:r>
        <w:rPr>
          <w:rFonts w:eastAsia="Arial"/>
        </w:rPr>
        <w:lastRenderedPageBreak/>
        <w:t>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 xml:space="preserve">įstatymų bei kitų </w:t>
      </w:r>
      <w:r>
        <w:lastRenderedPageBreak/>
        <w:t>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 xml:space="preserve">Tiekėjas atsako už tai, kad visą Sutarties vykdymo laikotarpį Tiekėjas būtų kompetentingas, patikimas ir pajėgus (įskaitant ūkio subjektų, kurių </w:t>
      </w:r>
      <w:proofErr w:type="spellStart"/>
      <w:r>
        <w:rPr>
          <w:rFonts w:eastAsia="Cambria"/>
        </w:rPr>
        <w:t>pajėgumais</w:t>
      </w:r>
      <w:proofErr w:type="spellEnd"/>
      <w:r>
        <w:rPr>
          <w:rFonts w:eastAsia="Cambria"/>
        </w:rPr>
        <w:t xml:space="preserve"> remiasi Tiekėjas, </w:t>
      </w:r>
      <w:proofErr w:type="spellStart"/>
      <w:r>
        <w:rPr>
          <w:rFonts w:eastAsia="Cambria"/>
        </w:rPr>
        <w:t>pajėgumus</w:t>
      </w:r>
      <w:proofErr w:type="spellEnd"/>
      <w:r>
        <w:rPr>
          <w:rFonts w:eastAsia="Cambria"/>
        </w:rPr>
        <w:t>)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w:t>
      </w:r>
      <w:proofErr w:type="spellStart"/>
      <w:r>
        <w:rPr>
          <w:rFonts w:eastAsia="Arial"/>
          <w:shd w:val="clear" w:color="auto" w:fill="FFFFFF"/>
        </w:rPr>
        <w:t>pajėgumais</w:t>
      </w:r>
      <w:proofErr w:type="spellEnd"/>
      <w:r>
        <w:rPr>
          <w:rFonts w:eastAsia="Arial"/>
          <w:shd w:val="clear" w:color="auto" w:fill="FFFFFF"/>
        </w:rPr>
        <w:t xml:space="preserve">,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w:t>
      </w:r>
      <w:r>
        <w:rPr>
          <w:rFonts w:eastAsia="Arial"/>
          <w:shd w:val="clear" w:color="auto" w:fill="FFFFFF"/>
        </w:rPr>
        <w:lastRenderedPageBreak/>
        <w:t xml:space="preserve">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w:t>
      </w:r>
      <w:proofErr w:type="spellStart"/>
      <w:r>
        <w:rPr>
          <w:rFonts w:eastAsia="Arial"/>
          <w:shd w:val="clear" w:color="auto" w:fill="FFFFFF"/>
        </w:rPr>
        <w:t>pajėgumais</w:t>
      </w:r>
      <w:proofErr w:type="spellEnd"/>
      <w:r>
        <w:rPr>
          <w:rFonts w:eastAsia="Arial"/>
          <w:shd w:val="clear" w:color="auto" w:fill="FFFFFF"/>
        </w:rPr>
        <w:t xml:space="preserve">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w:t>
      </w:r>
      <w:proofErr w:type="spellStart"/>
      <w:r>
        <w:rPr>
          <w:rFonts w:eastAsia="Arial"/>
          <w:shd w:val="clear" w:color="auto" w:fill="FFFFFF"/>
        </w:rPr>
        <w:t>pajėgumais</w:t>
      </w:r>
      <w:proofErr w:type="spellEnd"/>
      <w:r>
        <w:rPr>
          <w:rFonts w:eastAsia="Arial"/>
          <w:shd w:val="clear" w:color="auto" w:fill="FFFFFF"/>
        </w:rPr>
        <w:t xml:space="preserve">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w:t>
      </w:r>
      <w:proofErr w:type="spellStart"/>
      <w:r>
        <w:rPr>
          <w:rFonts w:eastAsia="Cambria"/>
        </w:rPr>
        <w:t>pajėgumais</w:t>
      </w:r>
      <w:proofErr w:type="spellEnd"/>
      <w:r>
        <w:rPr>
          <w:rFonts w:eastAsia="Cambria"/>
        </w:rPr>
        <w:t xml:space="preserve">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w:t>
      </w:r>
      <w:proofErr w:type="spellStart"/>
      <w:r>
        <w:rPr>
          <w:rFonts w:eastAsia="Arial"/>
          <w:shd w:val="clear" w:color="auto" w:fill="FFFFFF"/>
        </w:rPr>
        <w:t>pajėgumais</w:t>
      </w:r>
      <w:proofErr w:type="spellEnd"/>
      <w:r>
        <w:rPr>
          <w:rFonts w:eastAsia="Arial"/>
          <w:shd w:val="clear" w:color="auto" w:fill="FFFFFF"/>
        </w:rPr>
        <w:t xml:space="preserve">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w:t>
      </w:r>
      <w:proofErr w:type="spellStart"/>
      <w:r>
        <w:t>pajėgumais</w:t>
      </w:r>
      <w:proofErr w:type="spellEnd"/>
      <w:r>
        <w:t xml:space="preserve">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w:t>
      </w:r>
      <w:proofErr w:type="spellStart"/>
      <w:r>
        <w:rPr>
          <w:rFonts w:eastAsia="Arial"/>
          <w:shd w:val="clear" w:color="auto" w:fill="FFFFFF"/>
        </w:rPr>
        <w:t>pajėgumais</w:t>
      </w:r>
      <w:proofErr w:type="spellEnd"/>
      <w:r>
        <w:rPr>
          <w:rFonts w:eastAsia="Arial"/>
          <w:shd w:val="clear" w:color="auto" w:fill="FFFFFF"/>
        </w:rPr>
        <w:t xml:space="preserve">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 xml:space="preserve">kurio </w:t>
      </w:r>
      <w:proofErr w:type="spellStart"/>
      <w:r>
        <w:rPr>
          <w:rFonts w:eastAsia="Arial"/>
          <w:shd w:val="clear" w:color="auto" w:fill="FFFFFF"/>
        </w:rPr>
        <w:t>pajėgumais</w:t>
      </w:r>
      <w:proofErr w:type="spellEnd"/>
      <w:r>
        <w:rPr>
          <w:rFonts w:eastAsia="Arial"/>
          <w:shd w:val="clear" w:color="auto" w:fill="FFFFFF"/>
        </w:rPr>
        <w:t xml:space="preserve">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 xml:space="preserve">kurio </w:t>
      </w:r>
      <w:proofErr w:type="spellStart"/>
      <w:r>
        <w:rPr>
          <w:rFonts w:eastAsia="Arial"/>
          <w:shd w:val="clear" w:color="auto" w:fill="FFFFFF"/>
        </w:rPr>
        <w:t>pajėgumais</w:t>
      </w:r>
      <w:proofErr w:type="spellEnd"/>
      <w:r>
        <w:rPr>
          <w:rFonts w:eastAsia="Arial"/>
          <w:shd w:val="clear" w:color="auto" w:fill="FFFFFF"/>
        </w:rPr>
        <w:t xml:space="preserve">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w:t>
      </w:r>
      <w:r>
        <w:rPr>
          <w:rFonts w:eastAsia="Cambria"/>
          <w:shd w:val="clear" w:color="auto" w:fill="FFFFFF"/>
        </w:rPr>
        <w:lastRenderedPageBreak/>
        <w:t>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3.3.3.1. argumentuotą rašytinį prašymą pakeisti Tiekėjo sudėtį ir </w:t>
      </w:r>
      <w:proofErr w:type="spellStart"/>
      <w:r>
        <w:rPr>
          <w:rFonts w:eastAsia="Cambria"/>
          <w:shd w:val="clear" w:color="auto" w:fill="FFFFFF"/>
        </w:rPr>
        <w:t>įrodymus</w:t>
      </w:r>
      <w:proofErr w:type="spellEnd"/>
      <w:r>
        <w:rPr>
          <w:rFonts w:eastAsia="Cambria"/>
          <w:shd w:val="clear" w:color="auto" w:fill="FFFFFF"/>
        </w:rPr>
        <w:t>,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informacijos </w:t>
      </w:r>
      <w:proofErr w:type="spellStart"/>
      <w:r>
        <w:rPr>
          <w:rFonts w:eastAsia="Cambria"/>
          <w:shd w:val="clear" w:color="auto" w:fill="FFFFFF"/>
        </w:rPr>
        <w:t>pasikeitimus</w:t>
      </w:r>
      <w:proofErr w:type="spellEnd"/>
      <w:r>
        <w:rPr>
          <w:rFonts w:eastAsia="Cambria"/>
          <w:shd w:val="clear" w:color="auto" w:fill="FFFFFF"/>
        </w:rPr>
        <w:t xml:space="preserve">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 xml:space="preserve">tiesioginio atsiskaitymo su subtiekėjais galimybė nekeičia Tiekėjo atsakomybės dėl Sutarties </w:t>
      </w:r>
      <w:r>
        <w:rPr>
          <w:rFonts w:eastAsia="Cambria"/>
          <w:shd w:val="clear" w:color="auto" w:fill="FFFFFF"/>
        </w:rPr>
        <w:lastRenderedPageBreak/>
        <w:t>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w:t>
      </w:r>
      <w:r>
        <w:rPr>
          <w:rFonts w:eastAsia="Arial"/>
        </w:rPr>
        <w:lastRenderedPageBreak/>
        <w:t>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w:t>
      </w:r>
      <w:r>
        <w:rPr>
          <w:rFonts w:eastAsia="Arial"/>
        </w:rPr>
        <w:lastRenderedPageBreak/>
        <w:t>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w:t>
      </w:r>
      <w:r>
        <w:rPr>
          <w:rFonts w:eastAsia="Arial"/>
        </w:rPr>
        <w:lastRenderedPageBreak/>
        <w:t>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 xml:space="preserve">Tiekėjui praleidus Paslaugų ar jų etapo suteikimo terminą, netesybos skaičiuojamos nuo Paslaugų ar jų etapo suteikimo termino pabaigos (neįskaitytinai) iki Paslaugų ar jų etapo suteikimo datos </w:t>
      </w:r>
      <w:r>
        <w:rPr>
          <w:rFonts w:eastAsia="Arial"/>
        </w:rPr>
        <w:lastRenderedPageBreak/>
        <w:t>(įskaitytinai),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lastRenderedPageBreak/>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 xml:space="preserve">Pirkėjas atlieka </w:t>
      </w:r>
      <w:proofErr w:type="spellStart"/>
      <w:r>
        <w:rPr>
          <w:rFonts w:eastAsia="Arial"/>
        </w:rPr>
        <w:t>mokėjimus</w:t>
      </w:r>
      <w:proofErr w:type="spellEnd"/>
      <w:r>
        <w:rPr>
          <w:rFonts w:eastAsia="Arial"/>
        </w:rPr>
        <w:t xml:space="preserve">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12.2.5.</w:t>
      </w:r>
      <w:r>
        <w:rPr>
          <w:rFonts w:eastAsia="Arial"/>
        </w:rPr>
        <w:tab/>
        <w:t xml:space="preserve">Už mokėjimų pagal Sutartį </w:t>
      </w:r>
      <w:proofErr w:type="spellStart"/>
      <w:r>
        <w:rPr>
          <w:rFonts w:eastAsia="Arial"/>
        </w:rPr>
        <w:t>vėlavimus</w:t>
      </w:r>
      <w:proofErr w:type="spellEnd"/>
      <w:r>
        <w:rPr>
          <w:rFonts w:eastAsia="Arial"/>
        </w:rPr>
        <w:t xml:space="preserve">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w:t>
      </w:r>
      <w:proofErr w:type="spellStart"/>
      <w:r>
        <w:rPr>
          <w:rFonts w:eastAsia="Arial"/>
        </w:rPr>
        <w:t>mokėjimus</w:t>
      </w:r>
      <w:proofErr w:type="spellEnd"/>
      <w:r>
        <w:rPr>
          <w:rFonts w:eastAsia="Arial"/>
        </w:rPr>
        <w:t xml:space="preserve">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 xml:space="preserve">Pirkėjas turi teisę sumas, gautinas iš Tiekėjo, išskaityti iš mokėjimų Tiekėjui pagal Sutartį (vienašališkai daryti </w:t>
      </w:r>
      <w:proofErr w:type="spellStart"/>
      <w:r>
        <w:rPr>
          <w:rFonts w:eastAsia="Arial"/>
        </w:rPr>
        <w:t>įskaitymus</w:t>
      </w:r>
      <w:proofErr w:type="spellEnd"/>
      <w:r>
        <w:rPr>
          <w:rFonts w:eastAsia="Arial"/>
        </w:rPr>
        <w:t>).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 xml:space="preserve">Už pavėluotus </w:t>
      </w:r>
      <w:proofErr w:type="spellStart"/>
      <w:r>
        <w:rPr>
          <w:rFonts w:eastAsia="Arial"/>
        </w:rPr>
        <w:t>mokėjimus</w:t>
      </w:r>
      <w:proofErr w:type="spellEnd"/>
      <w:r>
        <w:rPr>
          <w:rFonts w:eastAsia="Arial"/>
        </w:rPr>
        <w:t xml:space="preserve">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Pr>
          <w:rFonts w:eastAsia="Arial"/>
        </w:rPr>
        <w:t>įrodymus</w:t>
      </w:r>
      <w:proofErr w:type="spellEnd"/>
      <w:r>
        <w:rPr>
          <w:rFonts w:eastAsia="Arial"/>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lastRenderedPageBreak/>
        <w:t xml:space="preserve">21.2.5. esant </w:t>
      </w:r>
      <w:proofErr w:type="spellStart"/>
      <w:r>
        <w:t>įrodymais</w:t>
      </w:r>
      <w:proofErr w:type="spellEnd"/>
      <w:r>
        <w:t xml:space="preserve">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t>įrodymais</w:t>
      </w:r>
      <w:proofErr w:type="spellEnd"/>
      <w:r>
        <w:t>,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lastRenderedPageBreak/>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t>mokėjimus</w:t>
      </w:r>
      <w:proofErr w:type="spellEnd"/>
      <w:r>
        <w:t>),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434633" w14:textId="77777777" w:rsidR="0057550A" w:rsidRDefault="0057550A">
      <w:pPr>
        <w:rPr>
          <w:sz w:val="20"/>
        </w:rPr>
      </w:pPr>
      <w:r>
        <w:rPr>
          <w:sz w:val="20"/>
        </w:rPr>
        <w:separator/>
      </w:r>
    </w:p>
  </w:endnote>
  <w:endnote w:type="continuationSeparator" w:id="0">
    <w:p w14:paraId="42ABD6B0" w14:textId="77777777" w:rsidR="0057550A" w:rsidRDefault="0057550A">
      <w:pPr>
        <w:rPr>
          <w:sz w:val="20"/>
        </w:rPr>
      </w:pPr>
      <w:r>
        <w:rPr>
          <w:sz w:val="20"/>
        </w:rPr>
        <w:continuationSeparator/>
      </w:r>
    </w:p>
  </w:endnote>
  <w:endnote w:type="continuationNotice" w:id="1">
    <w:p w14:paraId="27E98013" w14:textId="77777777" w:rsidR="0057550A" w:rsidRDefault="005755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6BD70E" w14:textId="77777777" w:rsidR="0057550A" w:rsidRDefault="0057550A">
      <w:pPr>
        <w:rPr>
          <w:sz w:val="20"/>
        </w:rPr>
      </w:pPr>
      <w:r>
        <w:rPr>
          <w:sz w:val="20"/>
        </w:rPr>
        <w:separator/>
      </w:r>
    </w:p>
  </w:footnote>
  <w:footnote w:type="continuationSeparator" w:id="0">
    <w:p w14:paraId="449B552E" w14:textId="77777777" w:rsidR="0057550A" w:rsidRDefault="0057550A">
      <w:pPr>
        <w:rPr>
          <w:sz w:val="20"/>
        </w:rPr>
      </w:pPr>
      <w:r>
        <w:rPr>
          <w:sz w:val="20"/>
        </w:rPr>
        <w:continuationSeparator/>
      </w:r>
    </w:p>
  </w:footnote>
  <w:footnote w:type="continuationNotice" w:id="1">
    <w:p w14:paraId="559A9D02" w14:textId="77777777" w:rsidR="0057550A" w:rsidRDefault="0057550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1D3532C9"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DD542E">
      <w:rPr>
        <w:rFonts w:ascii="Arial" w:eastAsia="Arial" w:hAnsi="Arial" w:cs="Arial"/>
        <w:noProof/>
        <w:sz w:val="18"/>
        <w:szCs w:val="18"/>
      </w:rPr>
      <w:t>21</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27B83"/>
    <w:rsid w:val="000B0897"/>
    <w:rsid w:val="000B3E38"/>
    <w:rsid w:val="001322CD"/>
    <w:rsid w:val="004421B0"/>
    <w:rsid w:val="004F10FB"/>
    <w:rsid w:val="0057550A"/>
    <w:rsid w:val="006C1229"/>
    <w:rsid w:val="007D4CAA"/>
    <w:rsid w:val="009728BC"/>
    <w:rsid w:val="00A72765"/>
    <w:rsid w:val="00AD0F28"/>
    <w:rsid w:val="00AD13BC"/>
    <w:rsid w:val="00DA4E0C"/>
    <w:rsid w:val="00DD542E"/>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B1479716-CD8E-4284-A7D9-8B815183D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28</Pages>
  <Words>13207</Words>
  <Characters>75284</Characters>
  <Application>Microsoft Office Word</Application>
  <DocSecurity>0</DocSecurity>
  <Lines>627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Mokytojas</cp:lastModifiedBy>
  <cp:revision>4</cp:revision>
  <cp:lastPrinted>2017-06-29T23:42:00Z</cp:lastPrinted>
  <dcterms:created xsi:type="dcterms:W3CDTF">2025-09-03T09:45:00Z</dcterms:created>
  <dcterms:modified xsi:type="dcterms:W3CDTF">2025-09-03T14:39:00Z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